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C740" w14:textId="46E429FF" w:rsidR="00245897" w:rsidRDefault="00245897">
      <w:pPr>
        <w:rPr>
          <w:lang w:val="ru-RU"/>
        </w:rPr>
      </w:pPr>
      <w:r>
        <w:rPr>
          <w:noProof/>
        </w:rPr>
        <w:drawing>
          <wp:inline distT="0" distB="0" distL="0" distR="0" wp14:anchorId="3A2BED4F" wp14:editId="6A231010">
            <wp:extent cx="6152515" cy="2105660"/>
            <wp:effectExtent l="0" t="0" r="635" b="8890"/>
            <wp:docPr id="1" name="Рисунок 1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10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CF9BB" w14:textId="11753023" w:rsidR="00245897" w:rsidRDefault="00245897">
      <w:pPr>
        <w:rPr>
          <w:lang w:val="ru-RU"/>
        </w:rPr>
      </w:pPr>
    </w:p>
    <w:p w14:paraId="0D150471" w14:textId="50384EAC" w:rsidR="00060C37" w:rsidRDefault="00A64ACF" w:rsidP="00A64ACF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A64ACF">
        <w:rPr>
          <w:rFonts w:ascii="Times New Roman" w:hAnsi="Times New Roman" w:cs="Times New Roman"/>
          <w:b/>
          <w:sz w:val="28"/>
          <w:szCs w:val="28"/>
          <w:lang w:val="kk-KZ"/>
        </w:rPr>
        <w:t>Қазақстандық диализ қоғамы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A64A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Қоғамдық бірлестігі</w:t>
      </w:r>
    </w:p>
    <w:p w14:paraId="7A582103" w14:textId="77777777" w:rsidR="00060C37" w:rsidRDefault="00060C37" w:rsidP="00060C37">
      <w:pPr>
        <w:spacing w:after="0" w:line="240" w:lineRule="auto"/>
        <w:ind w:left="4820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1F7789D" w14:textId="31F24683" w:rsidR="00060C37" w:rsidRDefault="00A64ACF" w:rsidP="00060C37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27</w:t>
      </w:r>
      <w:r w:rsidR="00060C37" w:rsidRPr="004209E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.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09</w:t>
      </w:r>
      <w:r w:rsidR="00060C37" w:rsidRPr="004209E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.202</w:t>
      </w:r>
      <w:r w:rsidR="00060C3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3</w:t>
      </w:r>
      <w:r w:rsidR="00060C37" w:rsidRPr="004209E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 </w:t>
      </w:r>
      <w:r w:rsidR="00060C3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ж.</w:t>
      </w:r>
      <w:r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 xml:space="preserve">№5 </w:t>
      </w:r>
      <w:r w:rsidR="00060C37">
        <w:rPr>
          <w:rFonts w:ascii="Times New Roman" w:eastAsiaTheme="minorEastAsia" w:hAnsi="Times New Roman" w:cs="Times New Roman"/>
          <w:i/>
          <w:sz w:val="24"/>
          <w:szCs w:val="24"/>
          <w:lang w:val="kk-KZ" w:eastAsia="ru-RU"/>
        </w:rPr>
        <w:t>шығыс хатқа</w:t>
      </w:r>
    </w:p>
    <w:p w14:paraId="2DDAD0B7" w14:textId="77777777" w:rsidR="00060C37" w:rsidRDefault="00060C3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578AFCA" w14:textId="6003B592" w:rsidR="00060C37" w:rsidRPr="00CA1C27" w:rsidRDefault="00060C37" w:rsidP="00A6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C27">
        <w:rPr>
          <w:rFonts w:ascii="Times New Roman" w:hAnsi="Times New Roman" w:cs="Times New Roman"/>
          <w:sz w:val="28"/>
          <w:szCs w:val="28"/>
          <w:lang w:val="kk-KZ"/>
        </w:rPr>
        <w:t>«Әлеуметтік медициналық сақтандыру қоры» КЕАҚ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гемодиализ қызметтеріне тарифтерді қалыптастыру алгоритміне қатысты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келес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хабарлайды</w:t>
      </w:r>
      <w:r w:rsidR="00CA1C27" w:rsidRPr="00CA1C2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3CAF4A" w14:textId="467C0526" w:rsidR="00CA1C27" w:rsidRPr="00CA1C27" w:rsidRDefault="00CA1C27" w:rsidP="00CA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ҚР ДСМ 2020 жылғы 20 желтоқсандағы № ҚР ДСМ-291/2020 </w:t>
      </w:r>
      <w:r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>егін медициналық көмектің кепілдік берілген көлемі шеңберінде және (немесе) міндетті әлеуметтік медициналық сақтандыру жүйесінде денсаулық сақтау субъектілерінің қызметтеріне ақы төлеу қағидаларын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 бұйрығының 104-тармағына сәйкес күндізгі стационар жағдайында гемодиализ қызметтеріне ақы төлеу пациенттерге нақты көрсетілген с</w:t>
      </w:r>
      <w:r>
        <w:rPr>
          <w:rFonts w:ascii="Times New Roman" w:hAnsi="Times New Roman" w:cs="Times New Roman"/>
          <w:sz w:val="28"/>
          <w:szCs w:val="28"/>
          <w:lang w:val="kk-KZ"/>
        </w:rPr>
        <w:t>еанста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>р үшін тарифтер бойынша жүргізіледі.</w:t>
      </w:r>
    </w:p>
    <w:p w14:paraId="285AC1FE" w14:textId="5287CA79" w:rsidR="00CA1C27" w:rsidRDefault="00CA1C27" w:rsidP="00CA1C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Гемодиализ қызметтеріне тарифтер ҚР ДСМ 2020 жылғы 30 қазандағы № ҚР ДСМ-170/2020 </w:t>
      </w:r>
      <w:r>
        <w:rPr>
          <w:rFonts w:ascii="Times New Roman" w:hAnsi="Times New Roman" w:cs="Times New Roman"/>
          <w:sz w:val="28"/>
          <w:szCs w:val="28"/>
          <w:lang w:val="kk-KZ"/>
        </w:rPr>
        <w:t>«Т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>егін медициналық көмектің кепілдік берілген көлемі шеңберінде және міндетті әлеуметтік медициналық сақтандыру жүйесінде көрсетілетін медициналық қызметтерге тарифтерді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>бұйрығына 7-қосымшаға енгізілген.</w:t>
      </w:r>
    </w:p>
    <w:p w14:paraId="11FCC688" w14:textId="468FE945" w:rsidR="00060C37" w:rsidRPr="00BB1FBB" w:rsidRDefault="00CA1C2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Осыған байланысты, гемодиализ қызметтеріне тарифтер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>Тегін медициналық көмектің кепілдік берілген көлемі шеңберінде және (немесе) міндетті әлеуметтік медициналық сақтандыру жүйесінде көрсетілетін медициналық қызметтерге тарифтерді қалыптастыру қағидаларын және әдістемесін бекіту туралы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A1C27">
        <w:rPr>
          <w:rFonts w:ascii="Times New Roman" w:hAnsi="Times New Roman" w:cs="Times New Roman"/>
          <w:sz w:val="28"/>
          <w:szCs w:val="28"/>
          <w:lang w:val="kk-KZ"/>
        </w:rPr>
        <w:t xml:space="preserve"> ҚР ДСМ 2020 жылғы 21 желтоқсандағы № ҚР ДСМ-309/2020 бұйрығының 1-параграфының 17 және 18-тармақтарына сәйкес қалыптастырылады.</w:t>
      </w:r>
    </w:p>
    <w:p w14:paraId="29590355" w14:textId="77777777" w:rsidR="00060C37" w:rsidRPr="00BB1FBB" w:rsidRDefault="00060C3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6E1A8FF" w14:textId="77777777" w:rsidR="00060C37" w:rsidRPr="00BB1FBB" w:rsidRDefault="00060C37" w:rsidP="00060C37">
      <w:pPr>
        <w:pStyle w:val="a7"/>
        <w:ind w:firstLine="567"/>
        <w:contextualSpacing/>
        <w:jc w:val="both"/>
        <w:rPr>
          <w:rFonts w:eastAsia="Times New Roman"/>
          <w:b/>
          <w:bCs/>
          <w:color w:val="000000"/>
          <w:lang w:val="kk-KZ" w:eastAsia="ru-RU"/>
        </w:rPr>
      </w:pPr>
      <w:r w:rsidRPr="00BB1FBB">
        <w:rPr>
          <w:rFonts w:eastAsia="Times New Roman"/>
          <w:b/>
          <w:bCs/>
          <w:color w:val="000000"/>
          <w:lang w:val="kk-KZ" w:eastAsia="ru-RU"/>
        </w:rPr>
        <w:t>Басқарма</w:t>
      </w:r>
    </w:p>
    <w:p w14:paraId="2A1D25AA" w14:textId="27A673B7" w:rsidR="00060C37" w:rsidRPr="00BB1FBB" w:rsidRDefault="00060C37" w:rsidP="00060C37">
      <w:pPr>
        <w:pStyle w:val="a7"/>
        <w:ind w:firstLine="567"/>
        <w:contextualSpacing/>
        <w:jc w:val="both"/>
        <w:rPr>
          <w:b/>
          <w:color w:val="000000"/>
          <w:lang w:val="kk-KZ"/>
        </w:rPr>
      </w:pPr>
      <w:r w:rsidRPr="00BB1FBB">
        <w:rPr>
          <w:rFonts w:eastAsia="Times New Roman"/>
          <w:b/>
          <w:bCs/>
          <w:color w:val="000000"/>
          <w:lang w:val="kk-KZ" w:eastAsia="ru-RU"/>
        </w:rPr>
        <w:t>Төрағасының орынбасары</w:t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>
        <w:rPr>
          <w:rFonts w:eastAsia="Times New Roman"/>
          <w:b/>
          <w:bCs/>
          <w:color w:val="000000"/>
          <w:lang w:val="kk-KZ" w:eastAsia="ru-RU"/>
        </w:rPr>
        <w:t xml:space="preserve">           </w:t>
      </w:r>
      <w:r w:rsidR="009039FC">
        <w:rPr>
          <w:b/>
          <w:bCs/>
          <w:lang w:val="kk-KZ"/>
        </w:rPr>
        <w:t>И. Саркенова</w:t>
      </w:r>
    </w:p>
    <w:p w14:paraId="3B3ABB3B" w14:textId="77777777" w:rsidR="00060C37" w:rsidRPr="00BB1FBB" w:rsidRDefault="00060C37" w:rsidP="00060C37">
      <w:pPr>
        <w:pStyle w:val="a7"/>
        <w:ind w:firstLine="567"/>
        <w:contextualSpacing/>
        <w:jc w:val="both"/>
        <w:rPr>
          <w:b/>
          <w:color w:val="000000"/>
          <w:lang w:val="kk-KZ"/>
        </w:rPr>
      </w:pPr>
    </w:p>
    <w:p w14:paraId="572DA36B" w14:textId="77777777" w:rsidR="00060C37" w:rsidRDefault="00060C37" w:rsidP="00060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CE329AC" w14:textId="77777777" w:rsidR="00060C37" w:rsidRDefault="00060C37" w:rsidP="00060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01C2713F" w14:textId="77777777" w:rsidR="00060C37" w:rsidRDefault="00060C37" w:rsidP="00060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B7F357C" w14:textId="77777777" w:rsidR="00060C37" w:rsidRPr="003A5858" w:rsidRDefault="00060C37" w:rsidP="00060C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14:paraId="3AC5B1F4" w14:textId="4CE555A1" w:rsidR="00A64ACF" w:rsidRDefault="00A64ACF" w:rsidP="00060C37">
      <w:pPr>
        <w:spacing w:after="0" w:line="240" w:lineRule="auto"/>
        <w:ind w:left="5103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64ACF">
        <w:rPr>
          <w:rFonts w:ascii="Times New Roman" w:hAnsi="Times New Roman" w:cs="Times New Roman"/>
          <w:b/>
          <w:sz w:val="28"/>
          <w:szCs w:val="28"/>
          <w:lang w:val="kk-KZ"/>
        </w:rPr>
        <w:t>Общественное Объединение «Казахстанское диализное общество»</w:t>
      </w:r>
    </w:p>
    <w:p w14:paraId="61270FBE" w14:textId="77777777" w:rsidR="00A64ACF" w:rsidRDefault="00A64ACF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A53FE5E" w14:textId="77777777" w:rsidR="00A64ACF" w:rsidRDefault="00A64ACF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1967C72" w14:textId="3293C75D" w:rsidR="00060C37" w:rsidRDefault="00060C37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На исх.№ </w:t>
      </w:r>
      <w:r w:rsidR="00A64ACF">
        <w:rPr>
          <w:rFonts w:ascii="Times New Roman" w:hAnsi="Times New Roman" w:cs="Times New Roman"/>
          <w:i/>
          <w:sz w:val="24"/>
          <w:szCs w:val="24"/>
          <w:lang w:val="kk-KZ"/>
        </w:rPr>
        <w:t xml:space="preserve">5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от </w:t>
      </w:r>
      <w:r w:rsidR="00A64ACF">
        <w:rPr>
          <w:rFonts w:ascii="Times New Roman" w:hAnsi="Times New Roman" w:cs="Times New Roman"/>
          <w:i/>
          <w:sz w:val="24"/>
          <w:szCs w:val="24"/>
          <w:lang w:val="kk-KZ"/>
        </w:rPr>
        <w:t>27.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09.202</w:t>
      </w:r>
      <w:r w:rsidR="00A64ACF">
        <w:rPr>
          <w:rFonts w:ascii="Times New Roman" w:hAnsi="Times New Roman" w:cs="Times New Roman"/>
          <w:i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г.</w:t>
      </w:r>
    </w:p>
    <w:p w14:paraId="45310119" w14:textId="77777777" w:rsidR="00060C37" w:rsidRDefault="00060C37" w:rsidP="00060C37">
      <w:pPr>
        <w:pStyle w:val="a4"/>
        <w:ind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kk-KZ"/>
        </w:rPr>
      </w:pPr>
    </w:p>
    <w:p w14:paraId="512E6E2F" w14:textId="77777777" w:rsidR="00EF7B72" w:rsidRPr="001F0A13" w:rsidRDefault="00060C37" w:rsidP="00A6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A13">
        <w:rPr>
          <w:rFonts w:ascii="Times New Roman" w:hAnsi="Times New Roman" w:cs="Times New Roman"/>
          <w:sz w:val="28"/>
          <w:szCs w:val="28"/>
          <w:lang w:val="ru-RU"/>
        </w:rPr>
        <w:t>НАО «Фонд социального медицинского страхования»</w:t>
      </w:r>
      <w:r w:rsidR="00A64ACF"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, касательно </w:t>
      </w:r>
      <w:r w:rsidR="00EF7B72" w:rsidRPr="001F0A13">
        <w:rPr>
          <w:rFonts w:ascii="Times New Roman" w:hAnsi="Times New Roman" w:cs="Times New Roman"/>
          <w:sz w:val="28"/>
          <w:szCs w:val="28"/>
          <w:lang w:val="ru-RU"/>
        </w:rPr>
        <w:t>алгоритма формирования тарифов на услуги гемодиализа, сообщает следующее.</w:t>
      </w:r>
    </w:p>
    <w:p w14:paraId="55D1B7FA" w14:textId="77777777" w:rsidR="001F0A13" w:rsidRPr="001F0A13" w:rsidRDefault="00EF7B72" w:rsidP="004E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104 приказа МЗ РК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от 20 декабря 2020 года № ҚР ДСМ-291/2020</w:t>
      </w:r>
      <w:r w:rsidR="00060C37"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(далее – Правила оплаты) о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плата за услуги гемодиализа в условиях дневного стационара производится по тарифам за фактически оказанные сеансы пациентам</w:t>
      </w:r>
      <w:r w:rsidR="001F0A13" w:rsidRPr="001F0A13">
        <w:rPr>
          <w:rFonts w:ascii="Times New Roman" w:hAnsi="Times New Roman" w:cs="Times New Roman"/>
          <w:sz w:val="28"/>
          <w:szCs w:val="28"/>
          <w:lang w:val="ru-RU"/>
        </w:rPr>
        <w:t>, при этом согласно пункту 105 в</w:t>
      </w:r>
      <w:r w:rsidR="001F0A13" w:rsidRPr="001F0A13">
        <w:rPr>
          <w:rFonts w:ascii="Times New Roman" w:hAnsi="Times New Roman" w:cs="Times New Roman"/>
          <w:sz w:val="28"/>
          <w:szCs w:val="28"/>
          <w:lang w:val="ru-RU"/>
        </w:rPr>
        <w:t>се сеансы одного пациента за отчетный период считаются как один пролеченный случай, при этом тариф основного диагноза считается по нулевой ставке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0A348B" w14:textId="698BE06A" w:rsidR="00060C37" w:rsidRPr="001F0A13" w:rsidRDefault="004E2750" w:rsidP="004E27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Тарифы на услуги Гемодиализа, включены в приложение 7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к приказу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МЗ РК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от 30 октября 2020 года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№ ҚР ДСМ-170/2020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1800C178" w14:textId="494DE2F8" w:rsidR="00EF7B72" w:rsidRDefault="00CA1C27" w:rsidP="00A64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этой связи, тарифы на услуги Гемодиализа, формируются в соответствии с </w:t>
      </w:r>
      <w:r w:rsidRPr="001F0A13">
        <w:rPr>
          <w:rFonts w:ascii="Times New Roman" w:hAnsi="Times New Roman" w:cs="Times New Roman"/>
          <w:sz w:val="28"/>
          <w:szCs w:val="28"/>
          <w:lang w:val="ru-RU"/>
        </w:rPr>
        <w:t>пунктами 17 и 18</w:t>
      </w:r>
      <w:r w:rsidR="001F0A13"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параграфа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 w:rsidR="001F0A13" w:rsidRPr="001F0A13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МЗ РК 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>от 21 декабря 2020 года № ҚР ДСМ-309/2020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>Об утверждении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</w:t>
      </w:r>
      <w:r w:rsidR="004E2750" w:rsidRPr="001F0A13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A8EAEE2" w14:textId="77777777" w:rsidR="00060C37" w:rsidRPr="00BB1FBB" w:rsidRDefault="00060C3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ED7EDA5" w14:textId="77777777" w:rsidR="00060C37" w:rsidRPr="00BB1FBB" w:rsidRDefault="00060C37" w:rsidP="00060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C488BE" w14:textId="77777777" w:rsidR="00060C37" w:rsidRDefault="00060C37" w:rsidP="00060C37">
      <w:pPr>
        <w:pStyle w:val="a7"/>
        <w:ind w:firstLine="567"/>
        <w:contextualSpacing/>
        <w:jc w:val="both"/>
        <w:rPr>
          <w:rFonts w:eastAsia="Times New Roman"/>
          <w:b/>
          <w:bCs/>
          <w:color w:val="000000"/>
          <w:lang w:val="kk-KZ" w:eastAsia="ru-RU"/>
        </w:rPr>
      </w:pPr>
      <w:r>
        <w:rPr>
          <w:rFonts w:eastAsia="Times New Roman"/>
          <w:b/>
          <w:bCs/>
          <w:color w:val="000000"/>
          <w:lang w:val="kk-KZ" w:eastAsia="ru-RU"/>
        </w:rPr>
        <w:t>Заместитель</w:t>
      </w:r>
    </w:p>
    <w:p w14:paraId="6ABEA488" w14:textId="2038FBCA" w:rsidR="00060C37" w:rsidRPr="00016291" w:rsidRDefault="00060C37" w:rsidP="00060C37">
      <w:pPr>
        <w:pStyle w:val="a7"/>
        <w:ind w:firstLine="567"/>
        <w:contextualSpacing/>
        <w:jc w:val="both"/>
        <w:rPr>
          <w:b/>
          <w:color w:val="000000"/>
          <w:lang w:val="kk-KZ"/>
        </w:rPr>
      </w:pPr>
      <w:r>
        <w:rPr>
          <w:rFonts w:eastAsia="Times New Roman"/>
          <w:b/>
          <w:bCs/>
          <w:color w:val="000000"/>
          <w:lang w:val="kk-KZ" w:eastAsia="ru-RU"/>
        </w:rPr>
        <w:t>Председателя Правления</w:t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 w:rsidRPr="00BB1FBB">
        <w:rPr>
          <w:rFonts w:eastAsia="Times New Roman"/>
          <w:b/>
          <w:bCs/>
          <w:color w:val="000000"/>
          <w:lang w:val="kk-KZ" w:eastAsia="ru-RU"/>
        </w:rPr>
        <w:tab/>
      </w:r>
      <w:r>
        <w:rPr>
          <w:rFonts w:eastAsia="Times New Roman"/>
          <w:b/>
          <w:bCs/>
          <w:color w:val="000000"/>
          <w:lang w:val="kk-KZ" w:eastAsia="ru-RU"/>
        </w:rPr>
        <w:t xml:space="preserve">           </w:t>
      </w:r>
      <w:r w:rsidR="009039FC">
        <w:rPr>
          <w:b/>
          <w:bCs/>
          <w:lang w:val="kk-KZ"/>
        </w:rPr>
        <w:t>И. Саркенова</w:t>
      </w:r>
    </w:p>
    <w:p w14:paraId="57C460D7" w14:textId="288FCC56" w:rsidR="00245897" w:rsidRDefault="00245897">
      <w:pPr>
        <w:rPr>
          <w:lang w:val="ru-RU"/>
        </w:rPr>
      </w:pPr>
    </w:p>
    <w:p w14:paraId="2F9EC6CD" w14:textId="793D6BDA" w:rsidR="00CA1C27" w:rsidRDefault="00CA1C27">
      <w:pPr>
        <w:rPr>
          <w:lang w:val="ru-RU"/>
        </w:rPr>
      </w:pPr>
    </w:p>
    <w:p w14:paraId="445F920A" w14:textId="21726F9D" w:rsidR="00CA1C27" w:rsidRDefault="00CA1C27">
      <w:pPr>
        <w:rPr>
          <w:lang w:val="ru-RU"/>
        </w:rPr>
      </w:pPr>
    </w:p>
    <w:p w14:paraId="14991DC8" w14:textId="366BEF35" w:rsidR="00CA1C27" w:rsidRPr="003A5858" w:rsidRDefault="00CA1C27" w:rsidP="00CA1C2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Исп</w:t>
      </w: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.: Л.Жанабекова</w:t>
      </w:r>
    </w:p>
    <w:p w14:paraId="51182C71" w14:textId="77777777" w:rsidR="00CA1C27" w:rsidRPr="003A5858" w:rsidRDefault="00CA1C27" w:rsidP="00CA1C27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Тел.: +7(7172) 67-41-09</w:t>
      </w:r>
    </w:p>
    <w:p w14:paraId="42EF8F75" w14:textId="76D6C6A6" w:rsidR="006D46A7" w:rsidRPr="00B041F6" w:rsidRDefault="00CA1C27" w:rsidP="00CA1C27">
      <w:pPr>
        <w:spacing w:line="240" w:lineRule="auto"/>
        <w:ind w:left="567"/>
        <w:contextualSpacing/>
        <w:jc w:val="both"/>
        <w:rPr>
          <w:lang w:val="ru-RU"/>
        </w:rPr>
      </w:pPr>
      <w:r w:rsidRPr="003A5858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Эл.адрес: l.zhanabekova@fms.kz</w:t>
      </w:r>
    </w:p>
    <w:sectPr w:rsidR="006D46A7" w:rsidRPr="00B041F6" w:rsidSect="00947CA9">
      <w:pgSz w:w="12240" w:h="15840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1F6"/>
    <w:rsid w:val="00060C37"/>
    <w:rsid w:val="001F0A13"/>
    <w:rsid w:val="00245897"/>
    <w:rsid w:val="00417AAF"/>
    <w:rsid w:val="004E2750"/>
    <w:rsid w:val="006D46A7"/>
    <w:rsid w:val="00764D74"/>
    <w:rsid w:val="00842989"/>
    <w:rsid w:val="009039FC"/>
    <w:rsid w:val="00A64ACF"/>
    <w:rsid w:val="00B041F6"/>
    <w:rsid w:val="00CA1C27"/>
    <w:rsid w:val="00E614E9"/>
    <w:rsid w:val="00EF7B72"/>
    <w:rsid w:val="00FA0EA4"/>
    <w:rsid w:val="00FB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8BA9C"/>
  <w15:chartTrackingRefBased/>
  <w15:docId w15:val="{4252E2A3-207C-48AF-AEED-A4FD8012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1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60C3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Дамир Знак"/>
    <w:basedOn w:val="a0"/>
    <w:link w:val="a7"/>
    <w:locked/>
    <w:rsid w:val="00060C37"/>
    <w:rPr>
      <w:rFonts w:ascii="Times New Roman" w:hAnsi="Times New Roman" w:cs="Times New Roman"/>
      <w:sz w:val="28"/>
      <w:szCs w:val="28"/>
    </w:rPr>
  </w:style>
  <w:style w:type="paragraph" w:customStyle="1" w:styleId="a7">
    <w:name w:val="Дамир"/>
    <w:basedOn w:val="a"/>
    <w:link w:val="a6"/>
    <w:qFormat/>
    <w:rsid w:val="00060C37"/>
    <w:pPr>
      <w:spacing w:after="0" w:line="240" w:lineRule="auto"/>
      <w:jc w:val="right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5">
    <w:name w:val="Без интервала Знак"/>
    <w:link w:val="a4"/>
    <w:uiPriority w:val="1"/>
    <w:locked/>
    <w:rsid w:val="00060C3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7FCCC-7EE4-435F-A647-60BEFA9BB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Тумархан Роза</dc:creator>
  <cp:keywords/>
  <dc:description/>
  <cp:lastModifiedBy>Жанабекова Ляззат Жумабаевна</cp:lastModifiedBy>
  <cp:revision>9</cp:revision>
  <dcterms:created xsi:type="dcterms:W3CDTF">2020-07-29T10:29:00Z</dcterms:created>
  <dcterms:modified xsi:type="dcterms:W3CDTF">2023-10-02T04:02:00Z</dcterms:modified>
</cp:coreProperties>
</file>